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964A9" w14:textId="77777777" w:rsidR="00553DB4" w:rsidRDefault="00553DB4">
      <w:pPr>
        <w:pStyle w:val="BodyText"/>
        <w:spacing w:before="242"/>
        <w:ind w:left="0"/>
        <w:rPr>
          <w:rFonts w:ascii="Times New Roman"/>
        </w:rPr>
      </w:pPr>
    </w:p>
    <w:p w14:paraId="0AD9A1D6" w14:textId="7A430A0B" w:rsidR="00CC4115" w:rsidRPr="001C6462" w:rsidRDefault="00032D56">
      <w:pPr>
        <w:pStyle w:val="BodyText"/>
        <w:spacing w:before="0"/>
        <w:rPr>
          <w:i/>
          <w:iCs/>
          <w:sz w:val="20"/>
          <w:szCs w:val="20"/>
          <w:lang w:val="de-DE"/>
        </w:rPr>
      </w:pPr>
      <w:r w:rsidRPr="00032D56">
        <w:rPr>
          <w:b/>
          <w:bCs/>
          <w:i/>
          <w:iCs/>
          <w:sz w:val="20"/>
          <w:szCs w:val="20"/>
          <w:lang w:val="de-DE"/>
        </w:rPr>
        <w:t>Bitte beachten sie</w:t>
      </w:r>
      <w:r w:rsidR="00CC4115" w:rsidRPr="001C6462">
        <w:rPr>
          <w:b/>
          <w:bCs/>
          <w:i/>
          <w:iCs/>
          <w:sz w:val="20"/>
          <w:szCs w:val="20"/>
          <w:lang w:val="de-DE"/>
        </w:rPr>
        <w:t>:</w:t>
      </w:r>
      <w:r w:rsidR="00CC4115" w:rsidRPr="001C6462">
        <w:rPr>
          <w:i/>
          <w:iCs/>
          <w:sz w:val="20"/>
          <w:szCs w:val="20"/>
          <w:lang w:val="de-DE"/>
        </w:rPr>
        <w:t xml:space="preserve"> Das Dokument ist eine übersetzte Version unserer GreenTag-Zertifizierung. Die zertifizierte englische </w:t>
      </w:r>
      <w:r w:rsidR="003C4CF8">
        <w:rPr>
          <w:i/>
          <w:iCs/>
          <w:sz w:val="20"/>
          <w:szCs w:val="20"/>
          <w:lang w:val="de-DE"/>
        </w:rPr>
        <w:t>v</w:t>
      </w:r>
      <w:r w:rsidR="00CC4115" w:rsidRPr="001C6462">
        <w:rPr>
          <w:i/>
          <w:iCs/>
          <w:sz w:val="20"/>
          <w:szCs w:val="20"/>
          <w:lang w:val="de-DE"/>
        </w:rPr>
        <w:t>ersion finden Sie im Anhang.</w:t>
      </w:r>
    </w:p>
    <w:p w14:paraId="29E8E2CA" w14:textId="77777777" w:rsidR="00CC4115" w:rsidRPr="0032538F" w:rsidRDefault="00CC4115">
      <w:pPr>
        <w:pStyle w:val="BodyText"/>
        <w:spacing w:before="0"/>
        <w:rPr>
          <w:rFonts w:ascii="DIN Next LT Pro Medium"/>
          <w:color w:val="231F20"/>
          <w:lang w:val="de-DE"/>
        </w:rPr>
      </w:pPr>
    </w:p>
    <w:p w14:paraId="1AF964AA" w14:textId="18C64F37" w:rsidR="00553DB4" w:rsidRDefault="00200A93">
      <w:pPr>
        <w:pStyle w:val="BodyText"/>
        <w:spacing w:before="0"/>
        <w:rPr>
          <w:rFonts w:ascii="DIN Next LT Pro Medium"/>
        </w:rPr>
      </w:pPr>
      <w:r>
        <w:rPr>
          <w:rFonts w:ascii="DIN Next LT Pro Medium"/>
          <w:color w:val="231F20"/>
        </w:rPr>
        <w:t>WOVEN IMAGE</w:t>
      </w:r>
    </w:p>
    <w:p w14:paraId="576D62C5" w14:textId="77777777" w:rsidR="00AE26F2" w:rsidRPr="00B74CAD" w:rsidRDefault="00AE26F2" w:rsidP="00AE26F2">
      <w:pPr>
        <w:pStyle w:val="BodyText"/>
        <w:spacing w:before="174" w:line="312" w:lineRule="auto"/>
        <w:ind w:right="445"/>
        <w:rPr>
          <w:color w:val="231F20"/>
          <w:spacing w:val="-2"/>
          <w:sz w:val="20"/>
          <w:szCs w:val="20"/>
        </w:rPr>
      </w:pPr>
      <w:r w:rsidRPr="00B74CAD">
        <w:rPr>
          <w:color w:val="231F20"/>
          <w:spacing w:val="-2"/>
          <w:sz w:val="20"/>
          <w:szCs w:val="20"/>
        </w:rPr>
        <w:t>3/39 Delhi Road, North Ryde, NSW, 2113, Australien</w:t>
      </w:r>
    </w:p>
    <w:p w14:paraId="1D06B166" w14:textId="6D98C5C6" w:rsidR="00AE26F2" w:rsidRPr="00B74CAD" w:rsidRDefault="00AE26F2" w:rsidP="00AE26F2">
      <w:pPr>
        <w:pStyle w:val="BodyText"/>
        <w:spacing w:before="174" w:line="312" w:lineRule="auto"/>
        <w:ind w:right="445"/>
        <w:rPr>
          <w:color w:val="231F20"/>
          <w:spacing w:val="-2"/>
          <w:sz w:val="20"/>
          <w:szCs w:val="20"/>
          <w:lang w:val="de-DE"/>
        </w:rPr>
      </w:pPr>
      <w:r w:rsidRPr="00B74CAD">
        <w:rPr>
          <w:color w:val="231F20"/>
          <w:spacing w:val="-2"/>
          <w:sz w:val="20"/>
          <w:szCs w:val="20"/>
          <w:lang w:val="de-DE"/>
        </w:rPr>
        <w:t>Hiermit wird bescheinigt, dass das/die nachstehend genannte(n) Produkt(e) den Anforderungen des Global</w:t>
      </w:r>
      <w:r w:rsidR="006D0E4D" w:rsidRPr="00B74CAD">
        <w:rPr>
          <w:color w:val="231F20"/>
          <w:spacing w:val="-2"/>
          <w:sz w:val="20"/>
          <w:szCs w:val="20"/>
          <w:lang w:val="de-DE"/>
        </w:rPr>
        <w:t xml:space="preserve"> </w:t>
      </w:r>
      <w:r w:rsidRPr="00B74CAD">
        <w:rPr>
          <w:color w:val="231F20"/>
          <w:spacing w:val="-2"/>
          <w:sz w:val="20"/>
          <w:szCs w:val="20"/>
          <w:lang w:val="de-DE"/>
        </w:rPr>
        <w:t>GreenTagCERT™ Zertifizierungsstandards gemäß der unten aufgeführten Einstufung (Tier) und Stufe (Level) entspricht/entsprechen:</w:t>
      </w:r>
    </w:p>
    <w:p w14:paraId="24D06076" w14:textId="77777777" w:rsidR="00AE26F2" w:rsidRPr="00B74CAD" w:rsidRDefault="00AE26F2" w:rsidP="004A1FFA">
      <w:pPr>
        <w:pStyle w:val="BodyText"/>
        <w:numPr>
          <w:ilvl w:val="0"/>
          <w:numId w:val="2"/>
        </w:numPr>
        <w:spacing w:before="174" w:line="312" w:lineRule="auto"/>
        <w:ind w:right="445"/>
        <w:rPr>
          <w:b/>
          <w:bCs/>
          <w:color w:val="231F20"/>
          <w:spacing w:val="-2"/>
          <w:sz w:val="20"/>
          <w:szCs w:val="20"/>
          <w:lang w:val="de-DE"/>
        </w:rPr>
      </w:pPr>
      <w:r w:rsidRPr="00B74CAD">
        <w:rPr>
          <w:b/>
          <w:bCs/>
          <w:color w:val="231F20"/>
          <w:spacing w:val="-2"/>
          <w:sz w:val="20"/>
          <w:szCs w:val="20"/>
          <w:lang w:val="de-DE"/>
        </w:rPr>
        <w:t>EchoPanel® (Uni und Präzisionsgeschnitten)</w:t>
      </w:r>
    </w:p>
    <w:p w14:paraId="69115081" w14:textId="77777777" w:rsidR="00AE26F2" w:rsidRPr="00B74CAD" w:rsidRDefault="00AE26F2" w:rsidP="004A1FFA">
      <w:pPr>
        <w:pStyle w:val="BodyText"/>
        <w:numPr>
          <w:ilvl w:val="0"/>
          <w:numId w:val="2"/>
        </w:numPr>
        <w:spacing w:before="174" w:line="312" w:lineRule="auto"/>
        <w:ind w:right="445"/>
        <w:rPr>
          <w:b/>
          <w:bCs/>
          <w:color w:val="231F20"/>
          <w:spacing w:val="-2"/>
          <w:sz w:val="20"/>
          <w:szCs w:val="20"/>
          <w:lang w:val="de-DE"/>
        </w:rPr>
      </w:pPr>
      <w:r w:rsidRPr="00B74CAD">
        <w:rPr>
          <w:b/>
          <w:bCs/>
          <w:color w:val="231F20"/>
          <w:spacing w:val="-2"/>
          <w:sz w:val="20"/>
          <w:szCs w:val="20"/>
          <w:lang w:val="de-DE"/>
        </w:rPr>
        <w:t>Mura</w:t>
      </w:r>
      <w:r w:rsidRPr="00B74CAD">
        <w:rPr>
          <w:b/>
          <w:bCs/>
          <w:color w:val="231F20"/>
          <w:spacing w:val="-2"/>
          <w:sz w:val="20"/>
          <w:szCs w:val="20"/>
          <w:vertAlign w:val="superscript"/>
          <w:lang w:val="de-DE"/>
        </w:rPr>
        <w:t>TM</w:t>
      </w:r>
      <w:r w:rsidRPr="00B74CAD">
        <w:rPr>
          <w:b/>
          <w:bCs/>
          <w:color w:val="231F20"/>
          <w:spacing w:val="-2"/>
          <w:sz w:val="20"/>
          <w:szCs w:val="20"/>
          <w:lang w:val="de-DE"/>
        </w:rPr>
        <w:t xml:space="preserve"> (Uni)</w:t>
      </w:r>
    </w:p>
    <w:p w14:paraId="24CFDC39" w14:textId="05DFFB02" w:rsidR="001854C2" w:rsidRPr="00B74CAD" w:rsidRDefault="001854C2" w:rsidP="00B422E8">
      <w:pPr>
        <w:pStyle w:val="BodyText"/>
        <w:spacing w:before="77"/>
        <w:ind w:left="142"/>
        <w:rPr>
          <w:sz w:val="20"/>
          <w:szCs w:val="20"/>
          <w:lang w:val="de-DE"/>
        </w:rPr>
      </w:pPr>
      <w:r w:rsidRPr="00212DD5">
        <w:rPr>
          <w:b/>
          <w:bCs/>
          <w:sz w:val="20"/>
          <w:szCs w:val="20"/>
          <w:lang w:val="de-DE"/>
        </w:rPr>
        <w:t>Lizenzierte Standorte:</w:t>
      </w:r>
      <w:r w:rsidR="000C1532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lngleburn</w:t>
      </w:r>
      <w:r w:rsidR="0098639C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NSW</w:t>
      </w:r>
      <w:r w:rsidR="0098639C" w:rsidRPr="00B74CAD">
        <w:rPr>
          <w:sz w:val="20"/>
          <w:szCs w:val="20"/>
          <w:lang w:val="de-DE"/>
        </w:rPr>
        <w:t xml:space="preserve">, </w:t>
      </w:r>
      <w:r w:rsidRPr="00B74CAD">
        <w:rPr>
          <w:sz w:val="20"/>
          <w:szCs w:val="20"/>
          <w:lang w:val="de-DE"/>
        </w:rPr>
        <w:t>Villawood</w:t>
      </w:r>
      <w:r w:rsidR="0098639C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NSW</w:t>
      </w:r>
    </w:p>
    <w:p w14:paraId="1A069A18" w14:textId="1AD79346" w:rsidR="001854C2" w:rsidRPr="00B74CAD" w:rsidRDefault="001854C2" w:rsidP="00B422E8">
      <w:pPr>
        <w:pStyle w:val="BodyText"/>
        <w:spacing w:before="77"/>
        <w:ind w:left="142"/>
        <w:rPr>
          <w:sz w:val="20"/>
          <w:szCs w:val="20"/>
          <w:lang w:val="de-DE"/>
        </w:rPr>
      </w:pPr>
      <w:r w:rsidRPr="009F47BA">
        <w:rPr>
          <w:b/>
          <w:bCs/>
          <w:sz w:val="20"/>
          <w:szCs w:val="20"/>
          <w:lang w:val="de-DE"/>
        </w:rPr>
        <w:t>Lizenznr:</w:t>
      </w:r>
      <w:r w:rsidR="0098639C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WOV:EM02:2024:GR</w:t>
      </w:r>
    </w:p>
    <w:p w14:paraId="10DB0DD2" w14:textId="485000F9" w:rsidR="001854C2" w:rsidRPr="00B74CAD" w:rsidRDefault="001854C2" w:rsidP="00B422E8">
      <w:pPr>
        <w:pStyle w:val="BodyText"/>
        <w:spacing w:before="77"/>
        <w:ind w:left="142"/>
        <w:rPr>
          <w:sz w:val="20"/>
          <w:szCs w:val="20"/>
          <w:lang w:val="de-DE"/>
        </w:rPr>
      </w:pPr>
      <w:r w:rsidRPr="009F47BA">
        <w:rPr>
          <w:b/>
          <w:bCs/>
          <w:sz w:val="20"/>
          <w:szCs w:val="20"/>
          <w:lang w:val="de-DE"/>
        </w:rPr>
        <w:t>Lizenzdatum:</w:t>
      </w:r>
      <w:r w:rsidR="0098639C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20</w:t>
      </w:r>
      <w:r w:rsidR="00480013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April 2015</w:t>
      </w:r>
    </w:p>
    <w:p w14:paraId="4EB35C65" w14:textId="3DCC4C9D" w:rsidR="001854C2" w:rsidRPr="00B74CAD" w:rsidRDefault="001854C2" w:rsidP="00B422E8">
      <w:pPr>
        <w:pStyle w:val="BodyText"/>
        <w:spacing w:before="77"/>
        <w:ind w:left="142"/>
        <w:rPr>
          <w:sz w:val="20"/>
          <w:szCs w:val="20"/>
          <w:lang w:val="de-DE"/>
        </w:rPr>
      </w:pPr>
      <w:r w:rsidRPr="009F47BA">
        <w:rPr>
          <w:b/>
          <w:bCs/>
          <w:sz w:val="20"/>
          <w:szCs w:val="20"/>
          <w:lang w:val="de-DE"/>
        </w:rPr>
        <w:t>Datum der letzten</w:t>
      </w:r>
      <w:r w:rsidR="0098639C" w:rsidRPr="009F47BA">
        <w:rPr>
          <w:b/>
          <w:bCs/>
          <w:sz w:val="20"/>
          <w:szCs w:val="20"/>
          <w:lang w:val="de-DE"/>
        </w:rPr>
        <w:t xml:space="preserve"> </w:t>
      </w:r>
      <w:r w:rsidRPr="009F47BA">
        <w:rPr>
          <w:b/>
          <w:bCs/>
          <w:sz w:val="20"/>
          <w:szCs w:val="20"/>
          <w:lang w:val="de-DE"/>
        </w:rPr>
        <w:t>Überarbeitung:</w:t>
      </w:r>
      <w:r w:rsidR="0098639C" w:rsidRPr="00B74CAD">
        <w:rPr>
          <w:sz w:val="20"/>
          <w:szCs w:val="20"/>
          <w:lang w:val="de-DE"/>
        </w:rPr>
        <w:t xml:space="preserve"> </w:t>
      </w:r>
      <w:r w:rsidR="009374C3" w:rsidRPr="00B74CAD">
        <w:rPr>
          <w:sz w:val="20"/>
          <w:szCs w:val="20"/>
          <w:lang w:val="de-DE"/>
        </w:rPr>
        <w:t>14 April</w:t>
      </w:r>
      <w:r w:rsidR="00480013" w:rsidRPr="00B74CAD">
        <w:rPr>
          <w:sz w:val="20"/>
          <w:szCs w:val="20"/>
          <w:lang w:val="de-DE"/>
        </w:rPr>
        <w:t xml:space="preserve"> 2025</w:t>
      </w:r>
    </w:p>
    <w:p w14:paraId="776444B4" w14:textId="684BEA71" w:rsidR="001854C2" w:rsidRPr="00B74CAD" w:rsidRDefault="001854C2" w:rsidP="00B422E8">
      <w:pPr>
        <w:pStyle w:val="BodyText"/>
        <w:spacing w:before="77"/>
        <w:ind w:left="142"/>
        <w:rPr>
          <w:sz w:val="20"/>
          <w:szCs w:val="20"/>
          <w:lang w:val="de-DE"/>
        </w:rPr>
      </w:pPr>
      <w:r w:rsidRPr="00AA7ED7">
        <w:rPr>
          <w:b/>
          <w:bCs/>
          <w:sz w:val="20"/>
          <w:szCs w:val="20"/>
          <w:lang w:val="de-DE"/>
        </w:rPr>
        <w:t>Gültig bis:</w:t>
      </w:r>
      <w:r w:rsidR="0098639C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20 April 202</w:t>
      </w:r>
      <w:r w:rsidR="009374C3" w:rsidRPr="00B74CAD">
        <w:rPr>
          <w:sz w:val="20"/>
          <w:szCs w:val="20"/>
          <w:lang w:val="de-DE"/>
        </w:rPr>
        <w:t>6</w:t>
      </w:r>
    </w:p>
    <w:p w14:paraId="3EFB170F" w14:textId="0986FFC1" w:rsidR="001854C2" w:rsidRPr="00B74CAD" w:rsidRDefault="001854C2" w:rsidP="00B422E8">
      <w:pPr>
        <w:pStyle w:val="BodyText"/>
        <w:spacing w:before="77"/>
        <w:ind w:left="142"/>
        <w:rPr>
          <w:sz w:val="20"/>
          <w:szCs w:val="20"/>
          <w:lang w:val="de-DE"/>
        </w:rPr>
      </w:pPr>
      <w:r w:rsidRPr="00AA7ED7">
        <w:rPr>
          <w:b/>
          <w:bCs/>
          <w:sz w:val="20"/>
          <w:szCs w:val="20"/>
          <w:lang w:val="de-DE"/>
        </w:rPr>
        <w:t>GreenTag</w:t>
      </w:r>
      <w:r w:rsidRPr="00AA7ED7">
        <w:rPr>
          <w:b/>
          <w:bCs/>
          <w:sz w:val="20"/>
          <w:szCs w:val="20"/>
          <w:vertAlign w:val="superscript"/>
          <w:lang w:val="de-DE"/>
        </w:rPr>
        <w:t>CERT TM</w:t>
      </w:r>
      <w:r w:rsidR="007572F3" w:rsidRPr="00AA7ED7">
        <w:rPr>
          <w:b/>
          <w:bCs/>
          <w:sz w:val="20"/>
          <w:szCs w:val="20"/>
          <w:lang w:val="de-DE"/>
        </w:rPr>
        <w:t xml:space="preserve"> </w:t>
      </w:r>
      <w:r w:rsidRPr="00AA7ED7">
        <w:rPr>
          <w:b/>
          <w:bCs/>
          <w:sz w:val="20"/>
          <w:szCs w:val="20"/>
          <w:lang w:val="de-DE"/>
        </w:rPr>
        <w:t>Standard:</w:t>
      </w:r>
      <w:r w:rsidR="007572F3" w:rsidRPr="00B74CAD">
        <w:rPr>
          <w:sz w:val="20"/>
          <w:szCs w:val="20"/>
          <w:lang w:val="de-DE"/>
        </w:rPr>
        <w:t xml:space="preserve"> </w:t>
      </w:r>
      <w:r w:rsidRPr="00B74CAD">
        <w:rPr>
          <w:sz w:val="20"/>
          <w:szCs w:val="20"/>
          <w:lang w:val="de-DE"/>
        </w:rPr>
        <w:t>Standardversion 4.</w:t>
      </w:r>
      <w:r w:rsidR="007572F3" w:rsidRPr="00B74CAD">
        <w:rPr>
          <w:sz w:val="20"/>
          <w:szCs w:val="20"/>
          <w:lang w:val="de-DE"/>
        </w:rPr>
        <w:t>1</w:t>
      </w:r>
    </w:p>
    <w:p w14:paraId="1AF964AF" w14:textId="64E1A16F" w:rsidR="00553DB4" w:rsidRPr="0098639C" w:rsidRDefault="00E96BD0">
      <w:pPr>
        <w:pStyle w:val="BodyText"/>
        <w:spacing w:before="77"/>
        <w:ind w:left="0"/>
        <w:rPr>
          <w:sz w:val="20"/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AF964E9" wp14:editId="1AF964EA">
                <wp:simplePos x="0" y="0"/>
                <wp:positionH relativeFrom="page">
                  <wp:posOffset>431999</wp:posOffset>
                </wp:positionH>
                <wp:positionV relativeFrom="paragraph">
                  <wp:posOffset>216555</wp:posOffset>
                </wp:positionV>
                <wp:extent cx="6696075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>
                              <a:moveTo>
                                <a:pt x="0" y="0"/>
                              </a:moveTo>
                              <a:lnTo>
                                <a:pt x="6695998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5F1D4" id="Graphic 21" o:spid="_x0000_s1026" style="position:absolute;margin-left:34pt;margin-top:17.05pt;width:527.2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" path="m,l6695998,e" filled="f" strokecolor="#231f20" strokeweight="1pt">
                <v:path arrowok="t"/>
                <w10:wrap type="topAndBottom" anchorx="page"/>
              </v:shape>
            </w:pict>
          </mc:Fallback>
        </mc:AlternateContent>
      </w:r>
    </w:p>
    <w:p w14:paraId="1AF964B0" w14:textId="77777777" w:rsidR="00553DB4" w:rsidRPr="0098639C" w:rsidRDefault="00553DB4">
      <w:pPr>
        <w:pStyle w:val="BodyText"/>
        <w:spacing w:before="38"/>
        <w:ind w:left="0"/>
        <w:rPr>
          <w:lang w:val="de-DE"/>
        </w:rPr>
      </w:pPr>
    </w:p>
    <w:p w14:paraId="1AF964B1" w14:textId="4DF7378D" w:rsidR="00553DB4" w:rsidRPr="00B93DC7" w:rsidRDefault="00B93DC7">
      <w:pPr>
        <w:pStyle w:val="BodyText"/>
        <w:spacing w:before="0"/>
        <w:rPr>
          <w:rFonts w:ascii="DIN Next LT Pro Medium"/>
          <w:lang w:val="de-DE"/>
        </w:rPr>
      </w:pPr>
      <w:r w:rsidRPr="00B93DC7">
        <w:rPr>
          <w:rFonts w:ascii="DIN Next LT Pro Medium" w:hAnsi="DIN Next LT Pro Medium"/>
          <w:caps/>
          <w:color w:val="231F20"/>
          <w:spacing w:val="-2"/>
          <w:lang w:val="de-DE"/>
        </w:rPr>
        <w:t>Lizenzbedingungen</w:t>
      </w:r>
    </w:p>
    <w:p w14:paraId="06FDF378" w14:textId="6E3E3A8A" w:rsidR="00B93DC7" w:rsidRPr="0032538F" w:rsidRDefault="00B93DC7" w:rsidP="00B93DC7">
      <w:pPr>
        <w:pStyle w:val="BodyText"/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Die Lizenzbedingungen sind vollständig in den Global GreenTag</w:t>
      </w:r>
      <w:r w:rsidRPr="0032538F">
        <w:rPr>
          <w:color w:val="231F20"/>
          <w:spacing w:val="-4"/>
          <w:sz w:val="20"/>
          <w:szCs w:val="20"/>
          <w:vertAlign w:val="superscript"/>
          <w:lang w:val="de-DE"/>
        </w:rPr>
        <w:t>CERT TM</w:t>
      </w:r>
      <w:r w:rsidR="00793924" w:rsidRPr="0032538F">
        <w:rPr>
          <w:color w:val="231F20"/>
          <w:spacing w:val="-4"/>
          <w:sz w:val="20"/>
          <w:szCs w:val="20"/>
          <w:vertAlign w:val="superscript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Standards, den Allgemeinen</w:t>
      </w:r>
      <w:r w:rsidR="00793924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Geschäftsbedingungen und den Regeln für die</w:t>
      </w:r>
      <w:r w:rsidR="00793924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Verwendung der Markendokumente enthalten, wie sie</w:t>
      </w:r>
      <w:r w:rsidR="00793924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vom Lizenznehmer eingesehen und/oder unterzeichnet</w:t>
      </w:r>
      <w:r w:rsidR="00583134" w:rsidRPr="0032538F">
        <w:rPr>
          <w:color w:val="231F20"/>
          <w:spacing w:val="-4"/>
          <w:sz w:val="20"/>
          <w:szCs w:val="20"/>
          <w:lang w:val="de-DE"/>
        </w:rPr>
        <w:t xml:space="preserve"> wurden.</w:t>
      </w:r>
    </w:p>
    <w:p w14:paraId="1AF964B3" w14:textId="13B63A73" w:rsidR="00553DB4" w:rsidRPr="00F20F68" w:rsidRDefault="00E96BD0" w:rsidP="00B93DC7">
      <w:pPr>
        <w:pStyle w:val="BodyText"/>
        <w:spacing w:before="76"/>
        <w:ind w:left="0"/>
        <w:rPr>
          <w:sz w:val="20"/>
          <w:lang w:val="de-DE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AF964EB" wp14:editId="1AF964EC">
                <wp:simplePos x="0" y="0"/>
                <wp:positionH relativeFrom="page">
                  <wp:posOffset>431999</wp:posOffset>
                </wp:positionH>
                <wp:positionV relativeFrom="paragraph">
                  <wp:posOffset>216312</wp:posOffset>
                </wp:positionV>
                <wp:extent cx="6696075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6075">
                              <a:moveTo>
                                <a:pt x="0" y="0"/>
                              </a:moveTo>
                              <a:lnTo>
                                <a:pt x="6695998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BD9C0" id="Graphic 22" o:spid="_x0000_s1026" style="position:absolute;margin-left:34pt;margin-top:17.05pt;width:527.25pt;height:.1pt;z-index:-25166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96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" path="m,l6695998,e" filled="f" strokecolor="#231f20" strokeweight="1pt">
                <v:path arrowok="t"/>
                <w10:wrap type="topAndBottom" anchorx="page"/>
              </v:shape>
            </w:pict>
          </mc:Fallback>
        </mc:AlternateContent>
      </w:r>
    </w:p>
    <w:p w14:paraId="1AF964B4" w14:textId="77777777" w:rsidR="00553DB4" w:rsidRPr="00F20F68" w:rsidRDefault="00553DB4">
      <w:pPr>
        <w:pStyle w:val="BodyText"/>
        <w:spacing w:before="38"/>
        <w:ind w:left="0"/>
        <w:rPr>
          <w:lang w:val="de-DE"/>
        </w:rPr>
      </w:pPr>
    </w:p>
    <w:p w14:paraId="1AF964B5" w14:textId="23735760" w:rsidR="00553DB4" w:rsidRPr="00FE0786" w:rsidRDefault="00FE0786">
      <w:pPr>
        <w:pStyle w:val="BodyText"/>
        <w:spacing w:before="0"/>
        <w:rPr>
          <w:rFonts w:ascii="DIN Next LT Pro Medium"/>
          <w:caps/>
          <w:lang w:val="de-DE"/>
        </w:rPr>
      </w:pPr>
      <w:r w:rsidRPr="00FE0786">
        <w:rPr>
          <w:rFonts w:ascii="DIN Next LT Pro Medium"/>
          <w:caps/>
          <w:lang w:val="de-DE"/>
        </w:rPr>
        <w:t>Zusammenfassend ist der Lizenznehmer insbesondere f</w:t>
      </w:r>
      <w:r w:rsidR="006F3434">
        <w:rPr>
          <w:rFonts w:ascii="DIN Next LT Pro Medium" w:hAnsi="DIN Next LT Pro Medium"/>
          <w:caps/>
          <w:lang w:val="de-DE"/>
        </w:rPr>
        <w:t>ü</w:t>
      </w:r>
      <w:r w:rsidRPr="00FE0786">
        <w:rPr>
          <w:rFonts w:ascii="DIN Next LT Pro Medium"/>
          <w:caps/>
          <w:lang w:val="de-DE"/>
        </w:rPr>
        <w:t>r Folgendes verantwortlich:</w:t>
      </w:r>
    </w:p>
    <w:p w14:paraId="0DCC3876" w14:textId="77777777" w:rsidR="00E91F4E" w:rsidRPr="0032538F" w:rsidRDefault="004E5937" w:rsidP="00E91F4E">
      <w:pPr>
        <w:pStyle w:val="BodyText"/>
        <w:numPr>
          <w:ilvl w:val="0"/>
          <w:numId w:val="3"/>
        </w:numPr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stets die relevanten Bestimmungen des GreenTag</w:t>
      </w:r>
      <w:r w:rsidR="00E91F4E" w:rsidRPr="0032538F">
        <w:rPr>
          <w:color w:val="231F20"/>
          <w:spacing w:val="-4"/>
          <w:sz w:val="20"/>
          <w:szCs w:val="20"/>
          <w:lang w:val="de-DE"/>
        </w:rPr>
        <w:t xml:space="preserve">  </w:t>
      </w:r>
      <w:r w:rsidRPr="0032538F">
        <w:rPr>
          <w:color w:val="231F20"/>
          <w:spacing w:val="-4"/>
          <w:sz w:val="20"/>
          <w:szCs w:val="20"/>
          <w:lang w:val="de-DE"/>
        </w:rPr>
        <w:t>Zertifizierungsprogramms</w:t>
      </w:r>
      <w:r w:rsidR="00E91F4E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einzuhalten;</w:t>
      </w:r>
    </w:p>
    <w:p w14:paraId="40808D43" w14:textId="77777777" w:rsidR="002B2A3D" w:rsidRPr="0032538F" w:rsidRDefault="004E5937" w:rsidP="004E5937">
      <w:pPr>
        <w:pStyle w:val="BodyText"/>
        <w:numPr>
          <w:ilvl w:val="0"/>
          <w:numId w:val="3"/>
        </w:numPr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alle notwendigen Vorkehrungen für die Durchführung der zukünftigen Bewertung zu treffen, einschließlich der Bereitstellung von</w:t>
      </w:r>
      <w:r w:rsidR="00BE3CDC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Unterlagen und des Zugangs zu allen Bereichen, Aufzeichnungen (einschließlich interner Auditberichte) und Personal für die Zwecke</w:t>
      </w:r>
      <w:r w:rsidR="00B525DD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der Bewertung (z.</w:t>
      </w:r>
      <w:r w:rsidR="00B525DD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B. Prüfung, Inspektion, Überwachung, Neubewertung) und der Bearbeitung von Beschwerden;</w:t>
      </w:r>
    </w:p>
    <w:p w14:paraId="77160CC4" w14:textId="7D36C86D" w:rsidR="002B2A3D" w:rsidRPr="0032538F" w:rsidRDefault="002B2A3D" w:rsidP="004E5937">
      <w:pPr>
        <w:pStyle w:val="BodyText"/>
        <w:numPr>
          <w:ilvl w:val="0"/>
          <w:numId w:val="3"/>
        </w:numPr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a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nsprüche in Bezug auf die</w:t>
      </w:r>
      <w:r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Zertifizierung nur in dem Umfang geltend zu machen, für den die Zertifizierung erteilt wurde;</w:t>
      </w:r>
      <w:r w:rsidRPr="0032538F">
        <w:rPr>
          <w:color w:val="231F20"/>
          <w:spacing w:val="-4"/>
          <w:sz w:val="20"/>
          <w:szCs w:val="20"/>
          <w:lang w:val="de-DE"/>
        </w:rPr>
        <w:t xml:space="preserve"> </w:t>
      </w:r>
    </w:p>
    <w:p w14:paraId="32CDEED7" w14:textId="77777777" w:rsidR="002B2A3D" w:rsidRPr="0032538F" w:rsidRDefault="004E5937" w:rsidP="004E5937">
      <w:pPr>
        <w:pStyle w:val="BodyText"/>
        <w:numPr>
          <w:ilvl w:val="0"/>
          <w:numId w:val="3"/>
        </w:numPr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die Produktzertifizierung nicht in einer Weise zu verwenden, die GreenTag in Verruf bringt, und keine Aussagen über die</w:t>
      </w:r>
      <w:r w:rsidR="002B2A3D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Produktzertifizierung zu machen, welche die Zertifizierungsstelle als irreführend oder unzulässig erachten könnte;</w:t>
      </w:r>
      <w:r w:rsidR="002B2A3D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</w:p>
    <w:p w14:paraId="649E7CFB" w14:textId="77777777" w:rsidR="0036159B" w:rsidRPr="0032538F" w:rsidRDefault="004E5937" w:rsidP="0036159B">
      <w:pPr>
        <w:pStyle w:val="BodyText"/>
        <w:numPr>
          <w:ilvl w:val="0"/>
          <w:numId w:val="3"/>
        </w:numPr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bei Aussetzung oder Entzug der Zertifizierung die Verwendung aller Werbematerialien, die darauf Bezug nehmen, einzustellen un</w:t>
      </w:r>
      <w:r w:rsidR="002B2A3D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d alle</w:t>
      </w:r>
      <w:r w:rsidR="002B2A3D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Zertifizierungsdokumente gemäß den Anforderungen von GreenTag zurückzugeben;</w:t>
      </w:r>
      <w:r w:rsidR="0036159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</w:p>
    <w:p w14:paraId="19E1CDD5" w14:textId="5FF4A75D" w:rsidR="001219B7" w:rsidRPr="0032538F" w:rsidRDefault="004E5937" w:rsidP="00E02F89">
      <w:pPr>
        <w:pStyle w:val="BodyText"/>
        <w:numPr>
          <w:ilvl w:val="0"/>
          <w:numId w:val="3"/>
        </w:numPr>
        <w:rPr>
          <w:color w:val="231F20"/>
          <w:spacing w:val="-4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die Zertifizierung nur dazu verwenden, um anzuzeigen, dass Produkte als konform mit den festgelegten GreenTag</w:t>
      </w:r>
      <w:r w:rsidR="0036159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Standards zertifiziert sind;</w:t>
      </w:r>
    </w:p>
    <w:p w14:paraId="363C1F15" w14:textId="77777777" w:rsidR="001219B7" w:rsidRPr="0032538F" w:rsidRDefault="004E5937" w:rsidP="004E5937">
      <w:pPr>
        <w:pStyle w:val="BodyText"/>
        <w:numPr>
          <w:ilvl w:val="0"/>
          <w:numId w:val="3"/>
        </w:numPr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sicherzustellen, dass keine Zertifikate oder Berichte oder Teile davon in irreführender Weise verwendet werden;</w:t>
      </w:r>
      <w:r w:rsidR="001219B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</w:p>
    <w:p w14:paraId="74698BFC" w14:textId="77777777" w:rsidR="001219B7" w:rsidRDefault="004E5937" w:rsidP="004E5937">
      <w:pPr>
        <w:pStyle w:val="BodyText"/>
        <w:numPr>
          <w:ilvl w:val="0"/>
          <w:numId w:val="3"/>
        </w:numPr>
        <w:rPr>
          <w:color w:val="231F20"/>
          <w:spacing w:val="-4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in Kommunikationsmedien wie Online</w:t>
      </w:r>
      <w:r w:rsidR="001219B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Medien, E</w:t>
      </w:r>
      <w:r w:rsidR="001219B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Mails, Dokumenten, Broschüren oder Werbung</w:t>
      </w:r>
      <w:r w:rsidRPr="001219B7">
        <w:rPr>
          <w:color w:val="231F20"/>
          <w:spacing w:val="-4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ausschließlich in Übereinstimmung mit</w:t>
      </w:r>
      <w:r w:rsidR="001219B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den Lizenzanforderungen Kommentare oder Angaben zur Produktzertifizierung zu</w:t>
      </w:r>
      <w:r w:rsidRPr="001219B7">
        <w:rPr>
          <w:color w:val="231F20"/>
          <w:spacing w:val="-4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machen;</w:t>
      </w:r>
      <w:r w:rsidR="001219B7" w:rsidRPr="001219B7">
        <w:rPr>
          <w:color w:val="231F20"/>
          <w:spacing w:val="-4"/>
          <w:lang w:val="de-DE"/>
        </w:rPr>
        <w:t xml:space="preserve"> </w:t>
      </w:r>
    </w:p>
    <w:p w14:paraId="0F5880BA" w14:textId="77777777" w:rsidR="0032538F" w:rsidRDefault="0032538F" w:rsidP="0032538F">
      <w:pPr>
        <w:pStyle w:val="BodyText"/>
        <w:ind w:left="474"/>
        <w:rPr>
          <w:color w:val="231F20"/>
          <w:spacing w:val="-4"/>
          <w:sz w:val="20"/>
          <w:szCs w:val="20"/>
          <w:lang w:val="de-DE"/>
        </w:rPr>
      </w:pPr>
    </w:p>
    <w:p w14:paraId="6EF9AA70" w14:textId="77804809" w:rsidR="00822A6A" w:rsidRPr="0032538F" w:rsidRDefault="001219B7" w:rsidP="004E5937">
      <w:pPr>
        <w:pStyle w:val="BodyText"/>
        <w:numPr>
          <w:ilvl w:val="0"/>
          <w:numId w:val="3"/>
        </w:numPr>
        <w:rPr>
          <w:color w:val="231F20"/>
          <w:spacing w:val="-4"/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Gr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eenTag über alle Änderungen an dem zertifizierten Produkt oder dem Herstellungsprozess, die sich erheblich auf das Design oder die</w:t>
      </w:r>
      <w:r w:rsidR="00BD0129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Spezifikation des Produkts auswirken könnten,</w:t>
      </w:r>
      <w:r w:rsidR="00BD0129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oder über Änderungen der Eigentumsverhältnisse,</w:t>
      </w:r>
      <w:r w:rsidR="00BD0129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der Struktur oder der</w:t>
      </w:r>
      <w:r w:rsidR="00BD0129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Geschäftsführung des Lizenznehmers,</w:t>
      </w:r>
      <w:r w:rsidR="00EB6F8F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sofern relevant,</w:t>
      </w:r>
      <w:r w:rsidR="00822A6A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oder über alle anderen Informationen, die darauf hindeuten, dass das Produkt</w:t>
      </w:r>
      <w:r w:rsidR="00822A6A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="004E5937" w:rsidRPr="0032538F">
        <w:rPr>
          <w:color w:val="231F20"/>
          <w:spacing w:val="-4"/>
          <w:sz w:val="20"/>
          <w:szCs w:val="20"/>
          <w:lang w:val="de-DE"/>
        </w:rPr>
        <w:t>möglicherweise nicht mehr den Anforderungen dieser Norm entspricht, zu informieren;</w:t>
      </w:r>
    </w:p>
    <w:p w14:paraId="1AF964B6" w14:textId="6C2C5FAE" w:rsidR="00553DB4" w:rsidRPr="0032538F" w:rsidRDefault="004E5937" w:rsidP="004E5937">
      <w:pPr>
        <w:pStyle w:val="BodyText"/>
        <w:numPr>
          <w:ilvl w:val="0"/>
          <w:numId w:val="3"/>
        </w:numPr>
        <w:rPr>
          <w:sz w:val="20"/>
          <w:szCs w:val="20"/>
          <w:lang w:val="de-DE"/>
        </w:rPr>
      </w:pPr>
      <w:r w:rsidRPr="0032538F">
        <w:rPr>
          <w:color w:val="231F20"/>
          <w:spacing w:val="-4"/>
          <w:sz w:val="20"/>
          <w:szCs w:val="20"/>
          <w:lang w:val="de-DE"/>
        </w:rPr>
        <w:t>Falls GreenTag feststellt, dass Änderungen an den Produkt</w:t>
      </w:r>
      <w:r w:rsidR="00822A6A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oder Lieferantendaten vorgenommen und GreenTag nicht mitgeteilt</w:t>
      </w:r>
      <w:r w:rsidR="00822A6A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wurden,</w:t>
      </w:r>
      <w:r w:rsidR="000F28C1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wird der Lizenznehmer nach Erhalt einer</w:t>
      </w:r>
      <w:r w:rsidR="000F28C1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„Aufforderung</w:t>
      </w:r>
      <w:r w:rsidR="000F28C1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zur Berichtigung” von GreenTag unverzüglich die erforderlichen</w:t>
      </w:r>
      <w:r w:rsidR="0001621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Angaben und alle für die Rezertifizierung erforderlichen Gebühren zur Verfügung stellen. Das Unterlassen dieser Maßnahme kann</w:t>
      </w:r>
      <w:r w:rsidR="0001621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zum</w:t>
      </w:r>
      <w:r w:rsidR="0001621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Entzug der Lizenz führen. Wird die Produktlizenz entzogen,</w:t>
      </w:r>
      <w:r w:rsidR="00016217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ist der Lizenznehmer dazu verpflichtet</w:t>
      </w:r>
      <w:r w:rsidR="00016217" w:rsidRPr="0032538F">
        <w:rPr>
          <w:color w:val="231F20"/>
          <w:spacing w:val="-4"/>
          <w:sz w:val="20"/>
          <w:szCs w:val="20"/>
          <w:lang w:val="de-DE"/>
        </w:rPr>
        <w:t>,</w:t>
      </w:r>
      <w:r w:rsidR="00305DB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innerhalb von 7 Tagen die</w:t>
      </w:r>
      <w:r w:rsidR="00305DB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Verbreitung aller Materialien mit dem Logo</w:t>
      </w:r>
      <w:r w:rsidR="00305DB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einschließlich Verpackungs,</w:t>
      </w:r>
      <w:r w:rsidR="00305DB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Werbe</w:t>
      </w:r>
      <w:r w:rsidR="00305DB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und Vermarktungsmaterialien</w:t>
      </w:r>
      <w:r w:rsidR="00305DB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einzustellen. Darüber</w:t>
      </w:r>
      <w:r w:rsidR="00305DBB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hinaus müssen alle Materialien, die das Zertifizierungszeichen tragen,innerhalb von</w:t>
      </w:r>
      <w:r w:rsidR="00FE7964" w:rsidRPr="0032538F">
        <w:rPr>
          <w:color w:val="231F20"/>
          <w:spacing w:val="-4"/>
          <w:sz w:val="20"/>
          <w:szCs w:val="20"/>
          <w:lang w:val="de-DE"/>
        </w:rPr>
        <w:t xml:space="preserve"> </w:t>
      </w:r>
      <w:r w:rsidRPr="0032538F">
        <w:rPr>
          <w:color w:val="231F20"/>
          <w:spacing w:val="-4"/>
          <w:sz w:val="20"/>
          <w:szCs w:val="20"/>
          <w:lang w:val="de-DE"/>
        </w:rPr>
        <w:t>90 Tagen zurückgezogen werden.</w:t>
      </w:r>
    </w:p>
    <w:p w14:paraId="16F86786" w14:textId="77777777" w:rsidR="00ED2D81" w:rsidRPr="00ED2D81" w:rsidRDefault="00ED2D81" w:rsidP="00ED2D81">
      <w:pPr>
        <w:pStyle w:val="BodyText"/>
        <w:ind w:left="834"/>
        <w:rPr>
          <w:lang w:val="de-D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3490"/>
        <w:gridCol w:w="3627"/>
        <w:gridCol w:w="3373"/>
      </w:tblGrid>
      <w:tr w:rsidR="00ED2D81" w14:paraId="1B7FD37B" w14:textId="77777777" w:rsidTr="00ED2D81">
        <w:tc>
          <w:tcPr>
            <w:tcW w:w="3490" w:type="dxa"/>
          </w:tcPr>
          <w:p w14:paraId="3C751BEC" w14:textId="4635B650" w:rsidR="00ED2D81" w:rsidRPr="0032538F" w:rsidRDefault="000F2516" w:rsidP="00ED2D81">
            <w:pPr>
              <w:pStyle w:val="BodyText"/>
              <w:ind w:left="0"/>
              <w:rPr>
                <w:b/>
                <w:bCs/>
                <w:sz w:val="20"/>
                <w:szCs w:val="20"/>
                <w:u w:val="single"/>
                <w:lang w:val="de-DE"/>
              </w:rPr>
            </w:pPr>
            <w:r w:rsidRPr="0032538F">
              <w:rPr>
                <w:b/>
                <w:bCs/>
                <w:sz w:val="20"/>
                <w:szCs w:val="20"/>
                <w:u w:val="single"/>
                <w:lang w:val="de-DE"/>
              </w:rPr>
              <w:t>Stand</w:t>
            </w:r>
          </w:p>
        </w:tc>
        <w:tc>
          <w:tcPr>
            <w:tcW w:w="3627" w:type="dxa"/>
          </w:tcPr>
          <w:p w14:paraId="73BD067F" w14:textId="54DA4841" w:rsidR="00ED2D81" w:rsidRPr="0032538F" w:rsidRDefault="000F2516" w:rsidP="00ED2D81">
            <w:pPr>
              <w:pStyle w:val="BodyText"/>
              <w:ind w:left="0"/>
              <w:rPr>
                <w:b/>
                <w:bCs/>
                <w:sz w:val="20"/>
                <w:szCs w:val="20"/>
                <w:u w:val="single"/>
                <w:lang w:val="de-DE"/>
              </w:rPr>
            </w:pPr>
            <w:r w:rsidRPr="0032538F">
              <w:rPr>
                <w:b/>
                <w:bCs/>
                <w:sz w:val="20"/>
                <w:szCs w:val="20"/>
                <w:u w:val="single"/>
                <w:lang w:val="de-DE"/>
              </w:rPr>
              <w:t>Zertifik</w:t>
            </w:r>
            <w:r w:rsidR="00DE6C38" w:rsidRPr="0032538F">
              <w:rPr>
                <w:b/>
                <w:bCs/>
                <w:sz w:val="20"/>
                <w:szCs w:val="20"/>
                <w:u w:val="single"/>
                <w:lang w:val="de-DE"/>
              </w:rPr>
              <w:t>atsnummer</w:t>
            </w:r>
          </w:p>
        </w:tc>
        <w:tc>
          <w:tcPr>
            <w:tcW w:w="3373" w:type="dxa"/>
          </w:tcPr>
          <w:p w14:paraId="35AF2734" w14:textId="74F2519E" w:rsidR="00ED2D81" w:rsidRPr="0032538F" w:rsidRDefault="00DE6C38" w:rsidP="00ED2D81">
            <w:pPr>
              <w:pStyle w:val="BodyText"/>
              <w:ind w:left="0"/>
              <w:rPr>
                <w:b/>
                <w:bCs/>
                <w:sz w:val="20"/>
                <w:szCs w:val="20"/>
                <w:u w:val="single"/>
                <w:lang w:val="de-DE"/>
              </w:rPr>
            </w:pPr>
            <w:r w:rsidRPr="0032538F">
              <w:rPr>
                <w:b/>
                <w:bCs/>
                <w:sz w:val="20"/>
                <w:szCs w:val="20"/>
                <w:u w:val="single"/>
                <w:lang w:val="de-DE"/>
              </w:rPr>
              <w:t>Hinweise</w:t>
            </w:r>
          </w:p>
        </w:tc>
      </w:tr>
      <w:tr w:rsidR="00DE6C38" w14:paraId="4BF65313" w14:textId="77777777" w:rsidTr="00ED2D81">
        <w:tc>
          <w:tcPr>
            <w:tcW w:w="3490" w:type="dxa"/>
          </w:tcPr>
          <w:p w14:paraId="4158DA05" w14:textId="64ECE3F2" w:rsidR="00DE6C38" w:rsidRPr="0032538F" w:rsidRDefault="00DE6C38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24. April 2017</w:t>
            </w:r>
          </w:p>
        </w:tc>
        <w:tc>
          <w:tcPr>
            <w:tcW w:w="3627" w:type="dxa"/>
          </w:tcPr>
          <w:p w14:paraId="08B0C54A" w14:textId="1009F520" w:rsidR="00DE6C38" w:rsidRPr="0032538F" w:rsidRDefault="00DE6C38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</w:t>
            </w:r>
            <w:r w:rsidR="00B831F7" w:rsidRPr="0032538F">
              <w:rPr>
                <w:sz w:val="20"/>
                <w:szCs w:val="20"/>
                <w:lang w:val="de-DE"/>
              </w:rPr>
              <w:t>-002v1-2015</w:t>
            </w:r>
          </w:p>
        </w:tc>
        <w:tc>
          <w:tcPr>
            <w:tcW w:w="3373" w:type="dxa"/>
          </w:tcPr>
          <w:p w14:paraId="008D68B3" w14:textId="6FBE2CEC" w:rsidR="00DE6C38" w:rsidRPr="0032538F" w:rsidRDefault="00B831F7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Erneuergung</w:t>
            </w:r>
          </w:p>
        </w:tc>
      </w:tr>
      <w:tr w:rsidR="00B831F7" w14:paraId="61E16169" w14:textId="77777777" w:rsidTr="00ED2D81">
        <w:tc>
          <w:tcPr>
            <w:tcW w:w="3490" w:type="dxa"/>
          </w:tcPr>
          <w:p w14:paraId="0479E471" w14:textId="30874D53" w:rsidR="00B831F7" w:rsidRPr="0032538F" w:rsidRDefault="00BB3941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16.Mai 20218</w:t>
            </w:r>
          </w:p>
        </w:tc>
        <w:tc>
          <w:tcPr>
            <w:tcW w:w="3627" w:type="dxa"/>
          </w:tcPr>
          <w:p w14:paraId="533D88A9" w14:textId="65CC9DC8" w:rsidR="00B831F7" w:rsidRPr="0032538F" w:rsidRDefault="00BB3941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WOV-002-v1-2018</w:t>
            </w:r>
          </w:p>
        </w:tc>
        <w:tc>
          <w:tcPr>
            <w:tcW w:w="3373" w:type="dxa"/>
          </w:tcPr>
          <w:p w14:paraId="7AB08B6A" w14:textId="50E859EA" w:rsidR="00B831F7" w:rsidRPr="0032538F" w:rsidRDefault="00BB3941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Rezerti</w:t>
            </w:r>
            <w:r w:rsidR="00A85E80" w:rsidRPr="0032538F">
              <w:rPr>
                <w:sz w:val="20"/>
                <w:szCs w:val="20"/>
                <w:lang w:val="de-DE"/>
              </w:rPr>
              <w:t>fizierung</w:t>
            </w:r>
          </w:p>
        </w:tc>
      </w:tr>
      <w:tr w:rsidR="00A85E80" w14:paraId="27FC5736" w14:textId="77777777" w:rsidTr="00ED2D81">
        <w:tc>
          <w:tcPr>
            <w:tcW w:w="3490" w:type="dxa"/>
          </w:tcPr>
          <w:p w14:paraId="52B7EBB0" w14:textId="11028082" w:rsidR="00A85E80" w:rsidRPr="0032538F" w:rsidRDefault="00A85E80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15. April 2019</w:t>
            </w:r>
          </w:p>
        </w:tc>
        <w:tc>
          <w:tcPr>
            <w:tcW w:w="3627" w:type="dxa"/>
          </w:tcPr>
          <w:p w14:paraId="74D98E6F" w14:textId="67F40F2D" w:rsidR="00A85E80" w:rsidRPr="0032538F" w:rsidRDefault="00B86315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WOV-002-v2-2018</w:t>
            </w:r>
          </w:p>
        </w:tc>
        <w:tc>
          <w:tcPr>
            <w:tcW w:w="3373" w:type="dxa"/>
          </w:tcPr>
          <w:p w14:paraId="593A2DD0" w14:textId="48B548FE" w:rsidR="00A85E80" w:rsidRPr="0032538F" w:rsidRDefault="00B86315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Erneuergung</w:t>
            </w:r>
          </w:p>
        </w:tc>
      </w:tr>
      <w:tr w:rsidR="00B86315" w14:paraId="33581161" w14:textId="77777777" w:rsidTr="00ED2D81">
        <w:tc>
          <w:tcPr>
            <w:tcW w:w="3490" w:type="dxa"/>
          </w:tcPr>
          <w:p w14:paraId="39B24535" w14:textId="14B3E7A4" w:rsidR="00B86315" w:rsidRPr="0032538F" w:rsidRDefault="00B86315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07.Mai 2021</w:t>
            </w:r>
          </w:p>
        </w:tc>
        <w:tc>
          <w:tcPr>
            <w:tcW w:w="3627" w:type="dxa"/>
          </w:tcPr>
          <w:p w14:paraId="0715E071" w14:textId="6CB5615A" w:rsidR="00B86315" w:rsidRPr="0032538F" w:rsidRDefault="00B86315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</w:t>
            </w:r>
            <w:r w:rsidR="00E03DE4" w:rsidRPr="0032538F">
              <w:rPr>
                <w:sz w:val="20"/>
                <w:szCs w:val="20"/>
                <w:lang w:val="de-DE"/>
              </w:rPr>
              <w:t>: EM02:2015:GR</w:t>
            </w:r>
          </w:p>
        </w:tc>
        <w:tc>
          <w:tcPr>
            <w:tcW w:w="3373" w:type="dxa"/>
          </w:tcPr>
          <w:p w14:paraId="6D500EE3" w14:textId="6F1F04E6" w:rsidR="00B86315" w:rsidRPr="0032538F" w:rsidRDefault="00E03DE4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Rezertifizierung</w:t>
            </w:r>
          </w:p>
        </w:tc>
      </w:tr>
      <w:tr w:rsidR="00E03DE4" w14:paraId="76AD79E4" w14:textId="77777777" w:rsidTr="00ED2D81">
        <w:tc>
          <w:tcPr>
            <w:tcW w:w="3490" w:type="dxa"/>
          </w:tcPr>
          <w:p w14:paraId="384BBC1B" w14:textId="142092A3" w:rsidR="00E03DE4" w:rsidRPr="0032538F" w:rsidRDefault="00E03DE4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07. April</w:t>
            </w:r>
            <w:r w:rsidR="00781614" w:rsidRPr="0032538F">
              <w:rPr>
                <w:sz w:val="20"/>
                <w:szCs w:val="20"/>
                <w:lang w:val="de-DE"/>
              </w:rPr>
              <w:t xml:space="preserve"> 2022</w:t>
            </w:r>
          </w:p>
        </w:tc>
        <w:tc>
          <w:tcPr>
            <w:tcW w:w="3627" w:type="dxa"/>
          </w:tcPr>
          <w:p w14:paraId="4C7C2FED" w14:textId="54DDAA81" w:rsidR="00E03DE4" w:rsidRPr="0032538F" w:rsidRDefault="00E03DE4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WOV: EM02:2015:GR</w:t>
            </w:r>
          </w:p>
        </w:tc>
        <w:tc>
          <w:tcPr>
            <w:tcW w:w="3373" w:type="dxa"/>
          </w:tcPr>
          <w:p w14:paraId="53477056" w14:textId="561E64B5" w:rsidR="00E03DE4" w:rsidRPr="0032538F" w:rsidRDefault="00166665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Erneuergung im</w:t>
            </w:r>
            <w:r w:rsidR="00DD049A" w:rsidRPr="0032538F">
              <w:rPr>
                <w:sz w:val="20"/>
                <w:szCs w:val="20"/>
                <w:lang w:val="de-DE"/>
              </w:rPr>
              <w:t xml:space="preserve"> </w:t>
            </w:r>
            <w:r w:rsidRPr="0032538F">
              <w:rPr>
                <w:sz w:val="20"/>
                <w:szCs w:val="20"/>
                <w:lang w:val="de-DE"/>
              </w:rPr>
              <w:t>2. Jahr</w:t>
            </w:r>
          </w:p>
        </w:tc>
      </w:tr>
      <w:tr w:rsidR="00166665" w14:paraId="25D8E1FD" w14:textId="77777777" w:rsidTr="00ED2D81">
        <w:tc>
          <w:tcPr>
            <w:tcW w:w="3490" w:type="dxa"/>
          </w:tcPr>
          <w:p w14:paraId="69DD176D" w14:textId="60096B02" w:rsidR="00166665" w:rsidRPr="0032538F" w:rsidRDefault="00781614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17. April 2023</w:t>
            </w:r>
          </w:p>
        </w:tc>
        <w:tc>
          <w:tcPr>
            <w:tcW w:w="3627" w:type="dxa"/>
          </w:tcPr>
          <w:p w14:paraId="61D891DA" w14:textId="555B5026" w:rsidR="00166665" w:rsidRPr="0032538F" w:rsidRDefault="00DD049A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WOV: EM02</w:t>
            </w:r>
            <w:r w:rsidR="00C9184A" w:rsidRPr="0032538F">
              <w:rPr>
                <w:sz w:val="20"/>
                <w:szCs w:val="20"/>
                <w:lang w:val="de-DE"/>
              </w:rPr>
              <w:t>:</w:t>
            </w:r>
            <w:r w:rsidRPr="0032538F">
              <w:rPr>
                <w:sz w:val="20"/>
                <w:szCs w:val="20"/>
                <w:lang w:val="de-DE"/>
              </w:rPr>
              <w:t>2015:GR</w:t>
            </w:r>
          </w:p>
        </w:tc>
        <w:tc>
          <w:tcPr>
            <w:tcW w:w="3373" w:type="dxa"/>
          </w:tcPr>
          <w:p w14:paraId="4C604F8E" w14:textId="59914B2A" w:rsidR="00166665" w:rsidRPr="0032538F" w:rsidRDefault="00DD049A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Erneuergung im 3. Jahr</w:t>
            </w:r>
          </w:p>
        </w:tc>
      </w:tr>
      <w:tr w:rsidR="00DD049A" w14:paraId="0F23902C" w14:textId="77777777" w:rsidTr="00ED2D81">
        <w:tc>
          <w:tcPr>
            <w:tcW w:w="3490" w:type="dxa"/>
          </w:tcPr>
          <w:p w14:paraId="7EEA6F33" w14:textId="55D46735" w:rsidR="00DD049A" w:rsidRPr="0032538F" w:rsidRDefault="00AD1A8B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05. September 2024</w:t>
            </w:r>
          </w:p>
        </w:tc>
        <w:tc>
          <w:tcPr>
            <w:tcW w:w="3627" w:type="dxa"/>
          </w:tcPr>
          <w:p w14:paraId="02B8FE2D" w14:textId="511D70EA" w:rsidR="00DD049A" w:rsidRPr="0032538F" w:rsidRDefault="00AD1A8B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WOV:</w:t>
            </w:r>
            <w:r w:rsidR="00820A32" w:rsidRPr="0032538F">
              <w:rPr>
                <w:sz w:val="20"/>
                <w:szCs w:val="20"/>
                <w:lang w:val="de-DE"/>
              </w:rPr>
              <w:t xml:space="preserve"> </w:t>
            </w:r>
            <w:r w:rsidRPr="0032538F">
              <w:rPr>
                <w:sz w:val="20"/>
                <w:szCs w:val="20"/>
                <w:lang w:val="de-DE"/>
              </w:rPr>
              <w:t>EM02</w:t>
            </w:r>
            <w:r w:rsidR="00C9184A" w:rsidRPr="0032538F">
              <w:rPr>
                <w:sz w:val="20"/>
                <w:szCs w:val="20"/>
                <w:lang w:val="de-DE"/>
              </w:rPr>
              <w:t>:</w:t>
            </w:r>
            <w:r w:rsidRPr="0032538F">
              <w:rPr>
                <w:sz w:val="20"/>
                <w:szCs w:val="20"/>
                <w:lang w:val="de-DE"/>
              </w:rPr>
              <w:t>20</w:t>
            </w:r>
            <w:r w:rsidR="00820A32" w:rsidRPr="0032538F">
              <w:rPr>
                <w:sz w:val="20"/>
                <w:szCs w:val="20"/>
                <w:lang w:val="de-DE"/>
              </w:rPr>
              <w:t>2</w:t>
            </w:r>
            <w:r w:rsidRPr="0032538F">
              <w:rPr>
                <w:sz w:val="20"/>
                <w:szCs w:val="20"/>
                <w:lang w:val="de-DE"/>
              </w:rPr>
              <w:t>4:GR</w:t>
            </w:r>
          </w:p>
        </w:tc>
        <w:tc>
          <w:tcPr>
            <w:tcW w:w="3373" w:type="dxa"/>
          </w:tcPr>
          <w:p w14:paraId="0DFBC790" w14:textId="23BE219B" w:rsidR="00DD049A" w:rsidRPr="0032538F" w:rsidRDefault="0098449A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Rezertifizierung</w:t>
            </w:r>
          </w:p>
        </w:tc>
      </w:tr>
      <w:tr w:rsidR="004D0039" w14:paraId="3EF6E810" w14:textId="77777777" w:rsidTr="00ED2D81">
        <w:tc>
          <w:tcPr>
            <w:tcW w:w="3490" w:type="dxa"/>
          </w:tcPr>
          <w:p w14:paraId="5068BAF0" w14:textId="1FF39B4A" w:rsidR="004D0039" w:rsidRPr="0032538F" w:rsidRDefault="004D0039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14. April 2025</w:t>
            </w:r>
          </w:p>
        </w:tc>
        <w:tc>
          <w:tcPr>
            <w:tcW w:w="3627" w:type="dxa"/>
          </w:tcPr>
          <w:p w14:paraId="5CD868B8" w14:textId="2B43EC51" w:rsidR="004D0039" w:rsidRPr="0032538F" w:rsidRDefault="00C9184A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WOV: EM02:2024:GR</w:t>
            </w:r>
          </w:p>
        </w:tc>
        <w:tc>
          <w:tcPr>
            <w:tcW w:w="3373" w:type="dxa"/>
          </w:tcPr>
          <w:p w14:paraId="75364B62" w14:textId="7354ACC5" w:rsidR="004D0039" w:rsidRPr="0032538F" w:rsidRDefault="009F4CE3" w:rsidP="00ED2D81">
            <w:pPr>
              <w:pStyle w:val="BodyText"/>
              <w:ind w:left="0"/>
              <w:rPr>
                <w:sz w:val="20"/>
                <w:szCs w:val="20"/>
                <w:lang w:val="de-DE"/>
              </w:rPr>
            </w:pPr>
            <w:r w:rsidRPr="0032538F">
              <w:rPr>
                <w:sz w:val="20"/>
                <w:szCs w:val="20"/>
                <w:lang w:val="de-DE"/>
              </w:rPr>
              <w:t>Erneuergung</w:t>
            </w:r>
          </w:p>
        </w:tc>
      </w:tr>
    </w:tbl>
    <w:p w14:paraId="5417D4EA" w14:textId="77777777" w:rsidR="00ED2D81" w:rsidRPr="00FE7964" w:rsidRDefault="00ED2D81" w:rsidP="00ED2D81">
      <w:pPr>
        <w:pStyle w:val="BodyText"/>
        <w:rPr>
          <w:lang w:val="de-DE"/>
        </w:rPr>
      </w:pPr>
    </w:p>
    <w:p w14:paraId="1AF964E8" w14:textId="0C6EFC00" w:rsidR="00553DB4" w:rsidRDefault="00A51BA5" w:rsidP="006C42EA">
      <w:pPr>
        <w:pStyle w:val="BodyText"/>
        <w:spacing w:line="312" w:lineRule="auto"/>
        <w:rPr>
          <w:lang w:val="de-DE"/>
        </w:rPr>
      </w:pPr>
      <w:r w:rsidRPr="00A51BA5">
        <w:rPr>
          <w:lang w:val="de-DE"/>
        </w:rPr>
        <w:br/>
      </w:r>
    </w:p>
    <w:p w14:paraId="5480D73C" w14:textId="77777777" w:rsidR="00306074" w:rsidRDefault="00306074" w:rsidP="006C42EA">
      <w:pPr>
        <w:pStyle w:val="BodyText"/>
        <w:spacing w:line="312" w:lineRule="auto"/>
        <w:rPr>
          <w:lang w:val="de-DE"/>
        </w:rPr>
      </w:pPr>
    </w:p>
    <w:p w14:paraId="43B5E688" w14:textId="609071C1" w:rsidR="00306074" w:rsidRPr="00CC4115" w:rsidRDefault="00306074" w:rsidP="006C42EA">
      <w:pPr>
        <w:pStyle w:val="BodyText"/>
        <w:spacing w:line="312" w:lineRule="auto"/>
        <w:rPr>
          <w:lang w:val="de-DE"/>
        </w:rPr>
      </w:pPr>
    </w:p>
    <w:sectPr w:rsidR="00306074" w:rsidRPr="00CC4115">
      <w:headerReference w:type="default" r:id="rId10"/>
      <w:footerReference w:type="default" r:id="rId11"/>
      <w:pgSz w:w="11910" w:h="16840"/>
      <w:pgMar w:top="2300" w:right="566" w:bottom="680" w:left="566" w:header="469" w:footer="4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AE276" w14:textId="77777777" w:rsidR="003E722A" w:rsidRDefault="003E722A">
      <w:r>
        <w:separator/>
      </w:r>
    </w:p>
  </w:endnote>
  <w:endnote w:type="continuationSeparator" w:id="0">
    <w:p w14:paraId="19E50BBE" w14:textId="77777777" w:rsidR="003E722A" w:rsidRDefault="003E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 Next LT Pro Light">
    <w:altName w:val="DIN Next LT Pro Light"/>
    <w:panose1 w:val="020B0303020203050203"/>
    <w:charset w:val="00"/>
    <w:family w:val="swiss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Next LT Pro Medium">
    <w:altName w:val="DIN Next LT Pro Medium"/>
    <w:panose1 w:val="020B0603020203050203"/>
    <w:charset w:val="00"/>
    <w:family w:val="swiss"/>
    <w:pitch w:val="variable"/>
    <w:sig w:usb0="A00000AF" w:usb1="5000205B" w:usb2="00000000" w:usb3="00000000" w:csb0="0000009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64EE" w14:textId="77777777" w:rsidR="00553DB4" w:rsidRDefault="00E96BD0">
    <w:pPr>
      <w:pStyle w:val="BodyText"/>
      <w:spacing w:before="0"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3120" behindDoc="1" locked="0" layoutInCell="1" allowOverlap="1" wp14:anchorId="1AF9650D" wp14:editId="1AF9650E">
              <wp:simplePos x="0" y="0"/>
              <wp:positionH relativeFrom="page">
                <wp:posOffset>3714010</wp:posOffset>
              </wp:positionH>
              <wp:positionV relativeFrom="page">
                <wp:posOffset>10247302</wp:posOffset>
              </wp:positionV>
              <wp:extent cx="144780" cy="12700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780" cy="127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F96511" w14:textId="77777777" w:rsidR="00553DB4" w:rsidRDefault="00E96BD0">
                          <w:pPr>
                            <w:spacing w:before="4"/>
                            <w:ind w:left="60"/>
                            <w:rPr>
                              <w:rFonts w:ascii="DIN Next LT Pro Medium"/>
                              <w:sz w:val="16"/>
                            </w:rPr>
                          </w:pPr>
                          <w:r>
                            <w:rPr>
                              <w:rFonts w:ascii="DIN Next LT Pro Medium"/>
                              <w:color w:val="231F20"/>
                              <w:spacing w:val="-1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DIN Next LT Pro Medium"/>
                              <w:color w:val="231F20"/>
                              <w:spacing w:val="-10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DIN Next LT Pro Medium"/>
                              <w:color w:val="231F20"/>
                              <w:spacing w:val="-1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DIN Next LT Pro Medium"/>
                              <w:color w:val="231F20"/>
                              <w:spacing w:val="-10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DIN Next LT Pro Medium"/>
                              <w:color w:val="231F20"/>
                              <w:spacing w:val="-1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9650D" id="_x0000_t202" coordsize="21600,21600" o:spt="202" path="m,l,21600r21600,l21600,xe">
              <v:stroke joinstyle="miter"/>
              <v:path gradientshapeok="t" o:connecttype="rect"/>
            </v:shapetype>
            <v:shape id="Textbox 20" o:spid="_x0000_s1027" type="#_x0000_t202" style="position:absolute;margin-left:292.45pt;margin-top:806.85pt;width:11.4pt;height:10pt;z-index:-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" filled="f" stroked="f">
              <v:textbox inset="0,0,0,0">
                <w:txbxContent>
                  <w:p w14:paraId="1AF96511" w14:textId="77777777" w:rsidR="00553DB4" w:rsidRDefault="00E96BD0">
                    <w:pPr>
                      <w:spacing w:before="4"/>
                      <w:ind w:left="60"/>
                      <w:rPr>
                        <w:rFonts w:ascii="DIN Next LT Pro Medium"/>
                        <w:sz w:val="16"/>
                      </w:rPr>
                    </w:pPr>
                    <w:r>
                      <w:rPr>
                        <w:rFonts w:ascii="DIN Next LT Pro Medium"/>
                        <w:color w:val="231F20"/>
                        <w:spacing w:val="-10"/>
                        <w:sz w:val="16"/>
                      </w:rPr>
                      <w:fldChar w:fldCharType="begin"/>
                    </w:r>
                    <w:r>
                      <w:rPr>
                        <w:rFonts w:ascii="DIN Next LT Pro Medium"/>
                        <w:color w:val="231F20"/>
                        <w:spacing w:val="-10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DIN Next LT Pro Medium"/>
                        <w:color w:val="231F20"/>
                        <w:spacing w:val="-10"/>
                        <w:sz w:val="16"/>
                      </w:rPr>
                      <w:fldChar w:fldCharType="separate"/>
                    </w:r>
                    <w:r>
                      <w:rPr>
                        <w:rFonts w:ascii="DIN Next LT Pro Medium"/>
                        <w:color w:val="231F20"/>
                        <w:spacing w:val="-10"/>
                        <w:sz w:val="16"/>
                      </w:rPr>
                      <w:t>1</w:t>
                    </w:r>
                    <w:r>
                      <w:rPr>
                        <w:rFonts w:ascii="DIN Next LT Pro Medium"/>
                        <w:color w:val="231F20"/>
                        <w:spacing w:val="-10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BD393" w14:textId="77777777" w:rsidR="003E722A" w:rsidRDefault="003E722A">
      <w:r>
        <w:separator/>
      </w:r>
    </w:p>
  </w:footnote>
  <w:footnote w:type="continuationSeparator" w:id="0">
    <w:p w14:paraId="1AADC4A5" w14:textId="77777777" w:rsidR="003E722A" w:rsidRDefault="003E7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964ED" w14:textId="237619FB" w:rsidR="00553DB4" w:rsidRDefault="009D1C19">
    <w:pPr>
      <w:pStyle w:val="BodyText"/>
      <w:spacing w:before="0" w:line="14" w:lineRule="auto"/>
      <w:ind w:left="0"/>
      <w:rPr>
        <w:sz w:val="20"/>
      </w:rPr>
    </w:pPr>
    <w:r>
      <w:rPr>
        <w:noProof/>
        <w:lang w:val="de-DE"/>
      </w:rPr>
      <w:drawing>
        <wp:anchor distT="0" distB="0" distL="114300" distR="114300" simplePos="0" relativeHeight="251659279" behindDoc="0" locked="0" layoutInCell="1" allowOverlap="1" wp14:anchorId="09125321" wp14:editId="074B512D">
          <wp:simplePos x="0" y="0"/>
          <wp:positionH relativeFrom="column">
            <wp:posOffset>5656580</wp:posOffset>
          </wp:positionH>
          <wp:positionV relativeFrom="paragraph">
            <wp:posOffset>189865</wp:posOffset>
          </wp:positionV>
          <wp:extent cx="1038860" cy="784860"/>
          <wp:effectExtent l="0" t="0" r="8890" b="0"/>
          <wp:wrapSquare wrapText="bothSides"/>
          <wp:docPr id="235985215" name="Picture 19" descr="A logo of a company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5985215" name="Picture 19" descr="A logo of a company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t xml:space="preserve"> </w:t>
    </w:r>
    <w:r w:rsidR="00E96BD0">
      <w:rPr>
        <w:noProof/>
        <w:sz w:val="20"/>
      </w:rPr>
      <mc:AlternateContent>
        <mc:Choice Requires="wps">
          <w:drawing>
            <wp:anchor distT="0" distB="0" distL="0" distR="0" simplePos="0" relativeHeight="251689984" behindDoc="1" locked="0" layoutInCell="1" allowOverlap="1" wp14:anchorId="1AF96509" wp14:editId="06660394">
              <wp:simplePos x="0" y="0"/>
              <wp:positionH relativeFrom="page">
                <wp:posOffset>431999</wp:posOffset>
              </wp:positionH>
              <wp:positionV relativeFrom="page">
                <wp:posOffset>1457002</wp:posOffset>
              </wp:positionV>
              <wp:extent cx="6700520" cy="1270"/>
              <wp:effectExtent l="0" t="0" r="0" b="0"/>
              <wp:wrapNone/>
              <wp:docPr id="18" name="Graphic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005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700520">
                            <a:moveTo>
                              <a:pt x="0" y="0"/>
                            </a:moveTo>
                            <a:lnTo>
                              <a:pt x="6700202" y="0"/>
                            </a:lnTo>
                          </a:path>
                        </a:pathLst>
                      </a:custGeom>
                      <a:ln w="12700">
                        <a:solidFill>
                          <a:srgbClr val="231F2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FE58BE1" id="Graphic 18" o:spid="_x0000_s1026" style="position:absolute;margin-left:34pt;margin-top:114.7pt;width:527.6pt;height:.1pt;z-index:-25162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700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" path="m,l6700202,e" filled="f" strokecolor="#231f20" strokeweight="1pt">
              <v:path arrowok="t"/>
              <w10:wrap anchorx="page" anchory="page"/>
            </v:shape>
          </w:pict>
        </mc:Fallback>
      </mc:AlternateContent>
    </w:r>
    <w:r w:rsidR="00E96BD0">
      <w:rPr>
        <w:noProof/>
        <w:sz w:val="20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1AF9650B" wp14:editId="1AF9650C">
              <wp:simplePos x="0" y="0"/>
              <wp:positionH relativeFrom="page">
                <wp:posOffset>419299</wp:posOffset>
              </wp:positionH>
              <wp:positionV relativeFrom="page">
                <wp:posOffset>409102</wp:posOffset>
              </wp:positionV>
              <wp:extent cx="4265930" cy="81343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65930" cy="813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F9650F" w14:textId="103C94C0" w:rsidR="00553DB4" w:rsidRDefault="007A1A45">
                          <w:pPr>
                            <w:spacing w:line="592" w:lineRule="exact"/>
                            <w:ind w:left="20"/>
                            <w:rPr>
                              <w:sz w:val="52"/>
                            </w:rPr>
                          </w:pPr>
                          <w:r>
                            <w:rPr>
                              <w:color w:val="231F20"/>
                              <w:spacing w:val="44"/>
                              <w:sz w:val="52"/>
                            </w:rPr>
                            <w:t>GREEN</w:t>
                          </w:r>
                          <w:r w:rsidR="004B25F7">
                            <w:rPr>
                              <w:color w:val="231F20"/>
                              <w:spacing w:val="44"/>
                              <w:sz w:val="52"/>
                            </w:rPr>
                            <w:t>TAG</w:t>
                          </w:r>
                          <w:r w:rsidR="00E96BD0">
                            <w:rPr>
                              <w:color w:val="231F20"/>
                              <w:spacing w:val="44"/>
                              <w:sz w:val="52"/>
                            </w:rPr>
                            <w:t xml:space="preserve"> </w:t>
                          </w:r>
                        </w:p>
                        <w:p w14:paraId="1AF96510" w14:textId="0DC981DE" w:rsidR="00553DB4" w:rsidRDefault="004B25F7">
                          <w:pPr>
                            <w:spacing w:before="96" w:line="592" w:lineRule="exact"/>
                            <w:ind w:left="20"/>
                            <w:rPr>
                              <w:rFonts w:ascii="DIN Next LT Pro Medium"/>
                              <w:sz w:val="52"/>
                            </w:rPr>
                          </w:pPr>
                          <w:r>
                            <w:rPr>
                              <w:rFonts w:ascii="DIN Next LT Pro Medium"/>
                              <w:color w:val="231F20"/>
                              <w:spacing w:val="43"/>
                              <w:sz w:val="52"/>
                            </w:rPr>
                            <w:t>GREENRATE | LEVEL A</w:t>
                          </w:r>
                          <w:r w:rsidR="00E96BD0">
                            <w:rPr>
                              <w:rFonts w:ascii="DIN Next LT Pro Medium"/>
                              <w:color w:val="231F20"/>
                              <w:spacing w:val="43"/>
                              <w:w w:val="150"/>
                              <w:sz w:val="52"/>
                            </w:rPr>
                            <w:t xml:space="preserve"> </w:t>
                          </w:r>
                          <w:r w:rsidR="00E96BD0">
                            <w:rPr>
                              <w:rFonts w:ascii="DIN Next LT Pro Medium"/>
                              <w:color w:val="231F20"/>
                              <w:spacing w:val="46"/>
                              <w:sz w:val="52"/>
                            </w:rPr>
                            <w:t xml:space="preserve">RESPONSIBILITY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9650B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6" type="#_x0000_t202" style="position:absolute;margin-left:33pt;margin-top:32.2pt;width:335.9pt;height:64.05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" filled="f" stroked="f">
              <v:textbox inset="0,0,0,0">
                <w:txbxContent>
                  <w:p w14:paraId="1AF9650F" w14:textId="103C94C0" w:rsidR="00553DB4" w:rsidRDefault="007A1A45">
                    <w:pPr>
                      <w:spacing w:line="592" w:lineRule="exact"/>
                      <w:ind w:left="20"/>
                      <w:rPr>
                        <w:sz w:val="52"/>
                      </w:rPr>
                    </w:pPr>
                    <w:r>
                      <w:rPr>
                        <w:color w:val="231F20"/>
                        <w:spacing w:val="44"/>
                        <w:sz w:val="52"/>
                      </w:rPr>
                      <w:t>GREEN</w:t>
                    </w:r>
                    <w:r w:rsidR="004B25F7">
                      <w:rPr>
                        <w:color w:val="231F20"/>
                        <w:spacing w:val="44"/>
                        <w:sz w:val="52"/>
                      </w:rPr>
                      <w:t>TAG</w:t>
                    </w:r>
                    <w:r w:rsidR="00E96BD0">
                      <w:rPr>
                        <w:color w:val="231F20"/>
                        <w:spacing w:val="44"/>
                        <w:sz w:val="52"/>
                      </w:rPr>
                      <w:t xml:space="preserve"> </w:t>
                    </w:r>
                  </w:p>
                  <w:p w14:paraId="1AF96510" w14:textId="0DC981DE" w:rsidR="00553DB4" w:rsidRDefault="004B25F7">
                    <w:pPr>
                      <w:spacing w:before="96" w:line="592" w:lineRule="exact"/>
                      <w:ind w:left="20"/>
                      <w:rPr>
                        <w:rFonts w:ascii="DIN Next LT Pro Medium"/>
                        <w:sz w:val="52"/>
                      </w:rPr>
                    </w:pPr>
                    <w:r>
                      <w:rPr>
                        <w:rFonts w:ascii="DIN Next LT Pro Medium"/>
                        <w:color w:val="231F20"/>
                        <w:spacing w:val="43"/>
                        <w:sz w:val="52"/>
                      </w:rPr>
                      <w:t>GREENRATE | LEVEL A</w:t>
                    </w:r>
                    <w:r w:rsidR="00E96BD0">
                      <w:rPr>
                        <w:rFonts w:ascii="DIN Next LT Pro Medium"/>
                        <w:color w:val="231F20"/>
                        <w:spacing w:val="43"/>
                        <w:w w:val="150"/>
                        <w:sz w:val="52"/>
                      </w:rPr>
                      <w:t xml:space="preserve"> </w:t>
                    </w:r>
                    <w:r w:rsidR="00E96BD0">
                      <w:rPr>
                        <w:rFonts w:ascii="DIN Next LT Pro Medium"/>
                        <w:color w:val="231F20"/>
                        <w:spacing w:val="46"/>
                        <w:sz w:val="52"/>
                      </w:rPr>
                      <w:t xml:space="preserve">RESPONSIBILITY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E730A"/>
    <w:multiLevelType w:val="hybridMultilevel"/>
    <w:tmpl w:val="17BE2630"/>
    <w:lvl w:ilvl="0" w:tplc="0C09000F">
      <w:start w:val="1"/>
      <w:numFmt w:val="decimal"/>
      <w:lvlText w:val="%1."/>
      <w:lvlJc w:val="left"/>
      <w:pPr>
        <w:ind w:left="834" w:hanging="360"/>
      </w:pPr>
    </w:lvl>
    <w:lvl w:ilvl="1" w:tplc="0C090019" w:tentative="1">
      <w:start w:val="1"/>
      <w:numFmt w:val="lowerLetter"/>
      <w:lvlText w:val="%2."/>
      <w:lvlJc w:val="left"/>
      <w:pPr>
        <w:ind w:left="1554" w:hanging="360"/>
      </w:pPr>
    </w:lvl>
    <w:lvl w:ilvl="2" w:tplc="0C09001B" w:tentative="1">
      <w:start w:val="1"/>
      <w:numFmt w:val="lowerRoman"/>
      <w:lvlText w:val="%3."/>
      <w:lvlJc w:val="right"/>
      <w:pPr>
        <w:ind w:left="2274" w:hanging="180"/>
      </w:pPr>
    </w:lvl>
    <w:lvl w:ilvl="3" w:tplc="0C09000F" w:tentative="1">
      <w:start w:val="1"/>
      <w:numFmt w:val="decimal"/>
      <w:lvlText w:val="%4."/>
      <w:lvlJc w:val="left"/>
      <w:pPr>
        <w:ind w:left="2994" w:hanging="360"/>
      </w:pPr>
    </w:lvl>
    <w:lvl w:ilvl="4" w:tplc="0C090019" w:tentative="1">
      <w:start w:val="1"/>
      <w:numFmt w:val="lowerLetter"/>
      <w:lvlText w:val="%5."/>
      <w:lvlJc w:val="left"/>
      <w:pPr>
        <w:ind w:left="3714" w:hanging="360"/>
      </w:pPr>
    </w:lvl>
    <w:lvl w:ilvl="5" w:tplc="0C09001B" w:tentative="1">
      <w:start w:val="1"/>
      <w:numFmt w:val="lowerRoman"/>
      <w:lvlText w:val="%6."/>
      <w:lvlJc w:val="right"/>
      <w:pPr>
        <w:ind w:left="4434" w:hanging="180"/>
      </w:pPr>
    </w:lvl>
    <w:lvl w:ilvl="6" w:tplc="0C09000F" w:tentative="1">
      <w:start w:val="1"/>
      <w:numFmt w:val="decimal"/>
      <w:lvlText w:val="%7."/>
      <w:lvlJc w:val="left"/>
      <w:pPr>
        <w:ind w:left="5154" w:hanging="360"/>
      </w:pPr>
    </w:lvl>
    <w:lvl w:ilvl="7" w:tplc="0C090019" w:tentative="1">
      <w:start w:val="1"/>
      <w:numFmt w:val="lowerLetter"/>
      <w:lvlText w:val="%8."/>
      <w:lvlJc w:val="left"/>
      <w:pPr>
        <w:ind w:left="5874" w:hanging="360"/>
      </w:pPr>
    </w:lvl>
    <w:lvl w:ilvl="8" w:tplc="0C09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" w15:restartNumberingAfterBreak="0">
    <w:nsid w:val="369073BA"/>
    <w:multiLevelType w:val="hybridMultilevel"/>
    <w:tmpl w:val="02188986"/>
    <w:lvl w:ilvl="0" w:tplc="0C09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" w15:restartNumberingAfterBreak="0">
    <w:nsid w:val="6C9607BF"/>
    <w:multiLevelType w:val="hybridMultilevel"/>
    <w:tmpl w:val="0276DBBE"/>
    <w:lvl w:ilvl="0" w:tplc="B8AC5808">
      <w:numFmt w:val="bullet"/>
      <w:lvlText w:val="•"/>
      <w:lvlJc w:val="left"/>
      <w:pPr>
        <w:ind w:left="341" w:hanging="227"/>
      </w:pPr>
      <w:rPr>
        <w:rFonts w:ascii="DIN Next LT Pro Light" w:eastAsia="DIN Next LT Pro Light" w:hAnsi="DIN Next LT Pro Light" w:cs="DIN Next LT Pro Light" w:hint="default"/>
        <w:b w:val="0"/>
        <w:bCs w:val="0"/>
        <w:i w:val="0"/>
        <w:iCs w:val="0"/>
        <w:color w:val="231F20"/>
        <w:spacing w:val="0"/>
        <w:w w:val="100"/>
        <w:sz w:val="23"/>
        <w:szCs w:val="23"/>
        <w:lang w:val="en-US" w:eastAsia="en-US" w:bidi="ar-SA"/>
      </w:rPr>
    </w:lvl>
    <w:lvl w:ilvl="1" w:tplc="C00890E0">
      <w:numFmt w:val="bullet"/>
      <w:lvlText w:val="•"/>
      <w:lvlJc w:val="left"/>
      <w:pPr>
        <w:ind w:left="1383" w:hanging="227"/>
      </w:pPr>
      <w:rPr>
        <w:rFonts w:hint="default"/>
        <w:lang w:val="en-US" w:eastAsia="en-US" w:bidi="ar-SA"/>
      </w:rPr>
    </w:lvl>
    <w:lvl w:ilvl="2" w:tplc="8098AE72">
      <w:numFmt w:val="bullet"/>
      <w:lvlText w:val="•"/>
      <w:lvlJc w:val="left"/>
      <w:pPr>
        <w:ind w:left="2426" w:hanging="227"/>
      </w:pPr>
      <w:rPr>
        <w:rFonts w:hint="default"/>
        <w:lang w:val="en-US" w:eastAsia="en-US" w:bidi="ar-SA"/>
      </w:rPr>
    </w:lvl>
    <w:lvl w:ilvl="3" w:tplc="EA48714C">
      <w:numFmt w:val="bullet"/>
      <w:lvlText w:val="•"/>
      <w:lvlJc w:val="left"/>
      <w:pPr>
        <w:ind w:left="3470" w:hanging="227"/>
      </w:pPr>
      <w:rPr>
        <w:rFonts w:hint="default"/>
        <w:lang w:val="en-US" w:eastAsia="en-US" w:bidi="ar-SA"/>
      </w:rPr>
    </w:lvl>
    <w:lvl w:ilvl="4" w:tplc="118EDBA4">
      <w:numFmt w:val="bullet"/>
      <w:lvlText w:val="•"/>
      <w:lvlJc w:val="left"/>
      <w:pPr>
        <w:ind w:left="4513" w:hanging="227"/>
      </w:pPr>
      <w:rPr>
        <w:rFonts w:hint="default"/>
        <w:lang w:val="en-US" w:eastAsia="en-US" w:bidi="ar-SA"/>
      </w:rPr>
    </w:lvl>
    <w:lvl w:ilvl="5" w:tplc="BC605106">
      <w:numFmt w:val="bullet"/>
      <w:lvlText w:val="•"/>
      <w:lvlJc w:val="left"/>
      <w:pPr>
        <w:ind w:left="5556" w:hanging="227"/>
      </w:pPr>
      <w:rPr>
        <w:rFonts w:hint="default"/>
        <w:lang w:val="en-US" w:eastAsia="en-US" w:bidi="ar-SA"/>
      </w:rPr>
    </w:lvl>
    <w:lvl w:ilvl="6" w:tplc="D67A91A6">
      <w:numFmt w:val="bullet"/>
      <w:lvlText w:val="•"/>
      <w:lvlJc w:val="left"/>
      <w:pPr>
        <w:ind w:left="6600" w:hanging="227"/>
      </w:pPr>
      <w:rPr>
        <w:rFonts w:hint="default"/>
        <w:lang w:val="en-US" w:eastAsia="en-US" w:bidi="ar-SA"/>
      </w:rPr>
    </w:lvl>
    <w:lvl w:ilvl="7" w:tplc="37505DF2">
      <w:numFmt w:val="bullet"/>
      <w:lvlText w:val="•"/>
      <w:lvlJc w:val="left"/>
      <w:pPr>
        <w:ind w:left="7643" w:hanging="227"/>
      </w:pPr>
      <w:rPr>
        <w:rFonts w:hint="default"/>
        <w:lang w:val="en-US" w:eastAsia="en-US" w:bidi="ar-SA"/>
      </w:rPr>
    </w:lvl>
    <w:lvl w:ilvl="8" w:tplc="76866D30">
      <w:numFmt w:val="bullet"/>
      <w:lvlText w:val="•"/>
      <w:lvlJc w:val="left"/>
      <w:pPr>
        <w:ind w:left="8686" w:hanging="227"/>
      </w:pPr>
      <w:rPr>
        <w:rFonts w:hint="default"/>
        <w:lang w:val="en-US" w:eastAsia="en-US" w:bidi="ar-SA"/>
      </w:rPr>
    </w:lvl>
  </w:abstractNum>
  <w:num w:numId="1" w16cid:durableId="1487285483">
    <w:abstractNumId w:val="2"/>
  </w:num>
  <w:num w:numId="2" w16cid:durableId="1527476229">
    <w:abstractNumId w:val="1"/>
  </w:num>
  <w:num w:numId="3" w16cid:durableId="170100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CaDRNYHtp71eQ+f+VYYA4GNB2Hy1P5GcZ+Y8epzGvDOD+eKtvksFHOia5VxFFjlImUpIFJkDvfqVUyYdQ1HHmg==" w:salt="9GQh89ECYIBcW4K8UNXu6Q==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B4"/>
    <w:rsid w:val="00016217"/>
    <w:rsid w:val="00032D56"/>
    <w:rsid w:val="0005776F"/>
    <w:rsid w:val="0009344A"/>
    <w:rsid w:val="000C1532"/>
    <w:rsid w:val="000F2516"/>
    <w:rsid w:val="000F28C1"/>
    <w:rsid w:val="001219B7"/>
    <w:rsid w:val="00143A73"/>
    <w:rsid w:val="00166665"/>
    <w:rsid w:val="001854C2"/>
    <w:rsid w:val="001C6462"/>
    <w:rsid w:val="001C7D25"/>
    <w:rsid w:val="001F2117"/>
    <w:rsid w:val="00200A93"/>
    <w:rsid w:val="00212DD5"/>
    <w:rsid w:val="00225C21"/>
    <w:rsid w:val="002A3B4B"/>
    <w:rsid w:val="002B2A3D"/>
    <w:rsid w:val="00305DBB"/>
    <w:rsid w:val="00306074"/>
    <w:rsid w:val="0032538F"/>
    <w:rsid w:val="00331431"/>
    <w:rsid w:val="0036159B"/>
    <w:rsid w:val="003C4CF8"/>
    <w:rsid w:val="003E345A"/>
    <w:rsid w:val="003E722A"/>
    <w:rsid w:val="00445792"/>
    <w:rsid w:val="0046645C"/>
    <w:rsid w:val="00480013"/>
    <w:rsid w:val="004A1FFA"/>
    <w:rsid w:val="004B25F7"/>
    <w:rsid w:val="004C691B"/>
    <w:rsid w:val="004D0039"/>
    <w:rsid w:val="004E5937"/>
    <w:rsid w:val="0052551F"/>
    <w:rsid w:val="00553DB4"/>
    <w:rsid w:val="00583134"/>
    <w:rsid w:val="00622BF8"/>
    <w:rsid w:val="006376D7"/>
    <w:rsid w:val="006C42EA"/>
    <w:rsid w:val="006D0E4D"/>
    <w:rsid w:val="006F3434"/>
    <w:rsid w:val="006F54D0"/>
    <w:rsid w:val="007572F3"/>
    <w:rsid w:val="00781614"/>
    <w:rsid w:val="00793924"/>
    <w:rsid w:val="00797FE2"/>
    <w:rsid w:val="007A1A45"/>
    <w:rsid w:val="008171A2"/>
    <w:rsid w:val="00820A32"/>
    <w:rsid w:val="00822A6A"/>
    <w:rsid w:val="0082310D"/>
    <w:rsid w:val="009374C3"/>
    <w:rsid w:val="0098449A"/>
    <w:rsid w:val="0098639C"/>
    <w:rsid w:val="009B664D"/>
    <w:rsid w:val="009D1C19"/>
    <w:rsid w:val="009F47BA"/>
    <w:rsid w:val="009F4CE3"/>
    <w:rsid w:val="00A51BA5"/>
    <w:rsid w:val="00A65CC4"/>
    <w:rsid w:val="00A76F98"/>
    <w:rsid w:val="00A85E80"/>
    <w:rsid w:val="00AA7ED7"/>
    <w:rsid w:val="00AD1A8B"/>
    <w:rsid w:val="00AE26F2"/>
    <w:rsid w:val="00B422E8"/>
    <w:rsid w:val="00B525DD"/>
    <w:rsid w:val="00B74CAD"/>
    <w:rsid w:val="00B831F7"/>
    <w:rsid w:val="00B86315"/>
    <w:rsid w:val="00B93DC7"/>
    <w:rsid w:val="00BB3941"/>
    <w:rsid w:val="00BD0129"/>
    <w:rsid w:val="00BE3CDC"/>
    <w:rsid w:val="00C05259"/>
    <w:rsid w:val="00C9184A"/>
    <w:rsid w:val="00CC3BFA"/>
    <w:rsid w:val="00CC4115"/>
    <w:rsid w:val="00CE2800"/>
    <w:rsid w:val="00DD049A"/>
    <w:rsid w:val="00DE6C38"/>
    <w:rsid w:val="00E03DE4"/>
    <w:rsid w:val="00E063B5"/>
    <w:rsid w:val="00E67216"/>
    <w:rsid w:val="00E91F4E"/>
    <w:rsid w:val="00E96BD0"/>
    <w:rsid w:val="00EB6F8F"/>
    <w:rsid w:val="00ED2D81"/>
    <w:rsid w:val="00EF6EAC"/>
    <w:rsid w:val="00F20607"/>
    <w:rsid w:val="00F20F68"/>
    <w:rsid w:val="00FE0786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F964A9"/>
  <w15:docId w15:val="{166FAB7F-CC63-4EAF-B111-4CD352F4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DIN Next LT Pro Light" w:eastAsia="DIN Next LT Pro Light" w:hAnsi="DIN Next LT Pro Light" w:cs="DIN Next LT Pro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1"/>
      <w:ind w:left="114"/>
    </w:pPr>
    <w:rPr>
      <w:sz w:val="23"/>
      <w:szCs w:val="23"/>
    </w:rPr>
  </w:style>
  <w:style w:type="paragraph" w:styleId="Title">
    <w:name w:val="Title"/>
    <w:basedOn w:val="Normal"/>
    <w:uiPriority w:val="10"/>
    <w:qFormat/>
    <w:pPr>
      <w:spacing w:line="592" w:lineRule="exact"/>
      <w:ind w:left="20"/>
    </w:pPr>
    <w:rPr>
      <w:rFonts w:ascii="DIN Next LT Pro Medium" w:eastAsia="DIN Next LT Pro Medium" w:hAnsi="DIN Next LT Pro Medium" w:cs="DIN Next LT Pro Medium"/>
      <w:sz w:val="52"/>
      <w:szCs w:val="52"/>
    </w:rPr>
  </w:style>
  <w:style w:type="paragraph" w:styleId="ListParagraph">
    <w:name w:val="List Paragraph"/>
    <w:basedOn w:val="Normal"/>
    <w:uiPriority w:val="1"/>
    <w:qFormat/>
    <w:pPr>
      <w:spacing w:before="101"/>
      <w:ind w:left="340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B66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64D"/>
    <w:rPr>
      <w:rFonts w:ascii="DIN Next LT Pro Light" w:eastAsia="DIN Next LT Pro Light" w:hAnsi="DIN Next LT Pro Light" w:cs="DIN Next LT Pro Light"/>
    </w:rPr>
  </w:style>
  <w:style w:type="paragraph" w:styleId="Footer">
    <w:name w:val="footer"/>
    <w:basedOn w:val="Normal"/>
    <w:link w:val="FooterChar"/>
    <w:uiPriority w:val="99"/>
    <w:unhideWhenUsed/>
    <w:rsid w:val="009B66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64D"/>
    <w:rPr>
      <w:rFonts w:ascii="DIN Next LT Pro Light" w:eastAsia="DIN Next LT Pro Light" w:hAnsi="DIN Next LT Pro Light" w:cs="DIN Next LT Pro Light"/>
    </w:rPr>
  </w:style>
  <w:style w:type="table" w:styleId="TableGrid">
    <w:name w:val="Table Grid"/>
    <w:basedOn w:val="TableNormal"/>
    <w:uiPriority w:val="39"/>
    <w:rsid w:val="00ED2D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C42EA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C42EA"/>
    <w:rPr>
      <w:rFonts w:ascii="Consolas" w:eastAsia="DIN Next LT Pro Light" w:hAnsi="Consolas" w:cs="DIN Next LT Pro Ligh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0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588151-6fc2-430e-97dd-2fbefc06620b" xsi:nil="true"/>
    <_Flow_SignoffStatus xmlns="f068e02b-206c-42af-bf11-a4ebc16dc516" xsi:nil="true"/>
    <lcf76f155ced4ddcb4097134ff3c332f xmlns="f068e02b-206c-42af-bf11-a4ebc16dc51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34AB9BDDEC684C8872CDEDEDF80316" ma:contentTypeVersion="20" ma:contentTypeDescription="Create a new document." ma:contentTypeScope="" ma:versionID="a545a8192c3ca7d99a6e5af6194d305a">
  <xsd:schema xmlns:xsd="http://www.w3.org/2001/XMLSchema" xmlns:xs="http://www.w3.org/2001/XMLSchema" xmlns:p="http://schemas.microsoft.com/office/2006/metadata/properties" xmlns:ns2="4a588151-6fc2-430e-97dd-2fbefc06620b" xmlns:ns3="f068e02b-206c-42af-bf11-a4ebc16dc516" targetNamespace="http://schemas.microsoft.com/office/2006/metadata/properties" ma:root="true" ma:fieldsID="e3399c2aff8ebbf192513601495013d9" ns2:_="" ns3:_="">
    <xsd:import namespace="4a588151-6fc2-430e-97dd-2fbefc06620b"/>
    <xsd:import namespace="f068e02b-206c-42af-bf11-a4ebc16dc51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8151-6fc2-430e-97dd-2fbefc0662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a17e544-76bd-4dcb-86f3-b066df81b7c1}" ma:internalName="TaxCatchAll" ma:showField="CatchAllData" ma:web="4a588151-6fc2-430e-97dd-2fbefc066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8e02b-206c-42af-bf11-a4ebc16dc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3903d3a-abff-41c2-9522-3217fd6954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E4D75E-D7C6-41C1-9086-FF9102319521}">
  <ds:schemaRefs>
    <ds:schemaRef ds:uri="http://schemas.microsoft.com/office/2006/metadata/properties"/>
    <ds:schemaRef ds:uri="http://schemas.microsoft.com/office/infopath/2007/PartnerControls"/>
    <ds:schemaRef ds:uri="4a588151-6fc2-430e-97dd-2fbefc06620b"/>
    <ds:schemaRef ds:uri="f068e02b-206c-42af-bf11-a4ebc16dc516"/>
  </ds:schemaRefs>
</ds:datastoreItem>
</file>

<file path=customXml/itemProps2.xml><?xml version="1.0" encoding="utf-8"?>
<ds:datastoreItem xmlns:ds="http://schemas.openxmlformats.org/officeDocument/2006/customXml" ds:itemID="{7E5ADBF4-6C2D-433E-97EC-FFC879894D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AB2FAB-4A72-42E2-A9C5-3144EC7863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88151-6fc2-430e-97dd-2fbefc06620b"/>
    <ds:schemaRef ds:uri="f068e02b-206c-42af-bf11-a4ebc16dc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3581</Characters>
  <Application>Microsoft Office Word</Application>
  <DocSecurity>8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Evans</dc:creator>
  <cp:lastModifiedBy>Sarah Evans</cp:lastModifiedBy>
  <cp:revision>3</cp:revision>
  <dcterms:created xsi:type="dcterms:W3CDTF">2025-07-21T04:42:00Z</dcterms:created>
  <dcterms:modified xsi:type="dcterms:W3CDTF">2025-07-21T04:43:00Z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2022-08-16T00:00:00Z</vt:filetime>
  </property>
  <property fmtid="{D5CDD505-2E9C-101B-9397-08002B2CF9AE}" pid="3" name="Creator">
    <vt:lpwstr>Adobe InDesign 17.3 (Windows)</vt:lpwstr>
  </property>
  <property fmtid="{D5CDD505-2E9C-101B-9397-08002B2CF9AE}" pid="4" name="LastSaved">
    <vt:filetime>2025-07-16T00:00:00Z</vt:filetime>
  </property>
  <property fmtid="{D5CDD505-2E9C-101B-9397-08002B2CF9AE}" pid="5" name="Producer">
    <vt:lpwstr>Adobe PDF Library 16.0.7</vt:lpwstr>
  </property>
  <property fmtid="{D5CDD505-2E9C-101B-9397-08002B2CF9AE}" pid="6" name="ContentTypeId">
    <vt:lpwstr>0x010100F634AB9BDDEC684C8872CDEDEDF80316</vt:lpwstr>
  </property>
  <property fmtid="{D5CDD505-2E9C-101B-9397-08002B2CF9AE}" pid="7" name="MediaServiceImageTags">
    <vt:lpwstr/>
  </property>
</Properties>
</file>